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zov"/>
        <w:jc w:val="center"/>
        <w:rPr>
          <w:sz w:val="36"/>
          <w:szCs w:val="36"/>
        </w:rPr>
      </w:pPr>
      <w:r>
        <w:rPr>
          <w:sz w:val="36"/>
          <w:szCs w:val="36"/>
        </w:rPr>
        <w:t>Bowling Bar Malacky</w:t>
      </w:r>
    </w:p>
    <w:p>
      <w:pPr>
        <w:pStyle w:val="Nzov"/>
        <w:jc w:val="center"/>
        <w:rPr>
          <w:sz w:val="36"/>
          <w:szCs w:val="36"/>
        </w:rPr>
      </w:pPr>
      <w:r>
        <w:rPr>
          <w:sz w:val="36"/>
          <w:szCs w:val="36"/>
        </w:rPr>
        <w:t>Propozície turnaja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>ZÁKLADNÉ INFORMÁCIE O TURNAJI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Miestom konania je Bowling Bar Malacky, Priemyselná 5863, 90101 Malacky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Organizátorom súťaže je Josef Smolinský.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Vedúcimi turnaja a rozhodcami sú Josef Smolinský 0903554697 a Vasil Bielovič 0907 489 133, pričom na turnaji stačí účasť len jedného z nich. V prípade prítomnosti oboch, rozhoduje ten, ktorého určí organizátor súťaže.</w:t>
      </w:r>
    </w:p>
    <w:p>
      <w:pPr>
        <w:pStyle w:val="ListParagraph"/>
        <w:numPr>
          <w:ilvl w:val="0"/>
          <w:numId w:val="2"/>
        </w:numPr>
        <w:rPr/>
      </w:pPr>
      <w:r>
        <w:rPr>
          <w:sz w:val="24"/>
          <w:szCs w:val="24"/>
        </w:rPr>
        <w:t xml:space="preserve">Hrá sa podľa základných pravidiel hry bowling vydaných a schválených SBwZ, ktoré sú zverejnené na internetovej stránke </w:t>
      </w:r>
      <w:hyperlink r:id="rId2">
        <w:r>
          <w:rPr>
            <w:rStyle w:val="Internetovodkaz"/>
            <w:color w:val="0070C0"/>
            <w:sz w:val="24"/>
            <w:szCs w:val="24"/>
          </w:rPr>
          <w:t>www.slovakbowling.sk</w:t>
        </w:r>
      </w:hyperlink>
      <w:r>
        <w:rPr>
          <w:color w:val="0070C0"/>
          <w:sz w:val="24"/>
          <w:szCs w:val="24"/>
        </w:rPr>
        <w:t>.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Hrá sa podľa týchto propozícií, pokiaľ niektoré zo základných pravidiel menia alebo dopĺňajú. V prípade nezrovnalostí alebo nejasného výkladu niektorých z pravidiel rozhoduje verdikt hlavného rozhodcu turnaja a ten je nemenný.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PODMIENKY ŠTARTU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Turnaj je jednorázové podujatie, hrané v termínoch, ktoré sú uvedené na stranke </w:t>
      </w:r>
      <w:r>
        <w:rPr>
          <w:color w:val="0070C0"/>
          <w:sz w:val="24"/>
          <w:szCs w:val="24"/>
        </w:rPr>
        <w:t>www.bowlingtornament.eu</w:t>
      </w:r>
    </w:p>
    <w:p>
      <w:pPr>
        <w:pStyle w:val="ListParagraph"/>
        <w:numPr>
          <w:ilvl w:val="0"/>
          <w:numId w:val="3"/>
        </w:numPr>
        <w:rPr/>
      </w:pPr>
      <w:r>
        <w:rPr>
          <w:sz w:val="24"/>
          <w:szCs w:val="24"/>
        </w:rPr>
        <w:t>Začiatok prvej kvalifikačnej rundy je o 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:00</w:t>
      </w:r>
      <w:r>
        <w:rPr>
          <w:sz w:val="24"/>
          <w:szCs w:val="24"/>
        </w:rPr>
        <w:t>, druhej o 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:00 </w:t>
      </w:r>
      <w:r>
        <w:rPr>
          <w:b/>
          <w:sz w:val="24"/>
          <w:szCs w:val="24"/>
        </w:rPr>
        <w:t xml:space="preserve"> a </w:t>
      </w:r>
      <w:r>
        <w:rPr>
          <w:b w:val="false"/>
          <w:bCs w:val="false"/>
          <w:sz w:val="24"/>
          <w:szCs w:val="24"/>
        </w:rPr>
        <w:t>tretej o</w:t>
      </w:r>
      <w:r>
        <w:rPr>
          <w:b/>
          <w:sz w:val="24"/>
          <w:szCs w:val="24"/>
        </w:rPr>
        <w:t xml:space="preserve"> 15:00. </w:t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Turnaj je určený pre hráčov bowlingu, bez ohľadu na členstvo v SBwZ, klubovú príslušnosť, pohlavie, či vek.</w:t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Hráč uhradí štartovné najneskôr 10 minút pred začiatkom kvalifikačnej rundy, do ktorej je prihlásený a uhradením štartovného hráč vyjadruje súhlas s pravidlami a týmito propozíciami.</w:t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Ak hráč neuhradí štartovné 10 minút pred začiatkom kvalifikačnej rundy, do ktorej je prihlásený, stráca rezerváciu a jeho miesto v kvalifikačnej runde bude obsadené iným hráčom.</w:t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Štartovné </w:t>
      </w:r>
      <w:r>
        <w:rPr>
          <w:sz w:val="24"/>
          <w:szCs w:val="24"/>
        </w:rPr>
        <w:t>na : prvá runda  15 €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>druhá runda 15 €, re-entry 10 €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>juniori a seniori nad 60 rokov 10€</w:t>
      </w:r>
    </w:p>
    <w:p>
      <w:pPr>
        <w:pStyle w:val="ListParagraph"/>
        <w:rPr/>
      </w:pPr>
      <w:r>
        <w:rPr>
          <w:sz w:val="24"/>
          <w:szCs w:val="24"/>
        </w:rPr>
        <w:t xml:space="preserve">Na turnaj sa môžu hráči prihlásiť iba cez portál </w:t>
      </w:r>
      <w:hyperlink r:id="rId3">
        <w:r>
          <w:rPr>
            <w:rStyle w:val="Internetovodkaz"/>
            <w:sz w:val="24"/>
            <w:szCs w:val="24"/>
          </w:rPr>
          <w:t>www.bowlingtornament.eu</w:t>
        </w:r>
      </w:hyperlink>
      <w:r>
        <w:rPr>
          <w:color w:val="0070C0"/>
          <w:sz w:val="24"/>
          <w:szCs w:val="24"/>
        </w:rPr>
        <w:t xml:space="preserve">, </w:t>
      </w:r>
      <w:r>
        <w:rPr>
          <w:sz w:val="24"/>
          <w:szCs w:val="24"/>
        </w:rPr>
        <w:t>prípadne priamo na podujatí u rozhodcu.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>HRACÍ SYSTÉM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4"/>
        </w:numPr>
        <w:rPr/>
      </w:pPr>
      <w:r>
        <w:rPr>
          <w:b/>
          <w:sz w:val="24"/>
          <w:szCs w:val="24"/>
        </w:rPr>
        <w:t xml:space="preserve">Kvalifikácia : </w:t>
      </w:r>
      <w:r>
        <w:rPr>
          <w:sz w:val="24"/>
          <w:szCs w:val="24"/>
        </w:rPr>
        <w:t xml:space="preserve"> Každý hráč odohrá 4 hry, systémom AMERIKA. Na podávači hrajú min. 2 hráči a max. 6 hráčov, prípadne maximálne 8, pokiaľ sa hrá turnaj systémom aj 9 alebo 8 je strike. Po odohraní kvalifikačných rúnd budú hráči zoradení podľa súčtu skóre, ktoré dosiahli v kvalifikácii. Ak hráč má štart vo viacerých rund</w:t>
      </w:r>
      <w:r>
        <w:rPr>
          <w:sz w:val="24"/>
          <w:szCs w:val="24"/>
        </w:rPr>
        <w:t>á</w:t>
      </w:r>
      <w:r>
        <w:rPr>
          <w:sz w:val="24"/>
          <w:szCs w:val="24"/>
        </w:rPr>
        <w:t>ch, započítava sa mu tá, v ktorej dosiahol najvyšší súčet bodov. V prípade rovnosti skóre rozhoduje lepší najvyšší výkon (druhý najvyšší výkon až do zrušenia rovnosti) dosiahnutý v započítanom kvalifikačnom štarte. Prvých 12 hr</w:t>
      </w:r>
      <w:r>
        <w:rPr>
          <w:sz w:val="24"/>
          <w:szCs w:val="24"/>
        </w:rPr>
        <w:t>á</w:t>
      </w:r>
      <w:r>
        <w:rPr>
          <w:sz w:val="24"/>
          <w:szCs w:val="24"/>
        </w:rPr>
        <w:t xml:space="preserve">čov postupuje do semifinále </w:t>
      </w:r>
      <w:r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zároveň si </w:t>
      </w:r>
      <w:r>
        <w:rPr>
          <w:sz w:val="24"/>
          <w:szCs w:val="24"/>
        </w:rPr>
        <w:t>d</w:t>
      </w:r>
      <w:r>
        <w:rPr>
          <w:sz w:val="24"/>
          <w:szCs w:val="24"/>
        </w:rPr>
        <w:t xml:space="preserve">o semifinále prenášajú </w:t>
      </w:r>
      <w:r>
        <w:rPr>
          <w:b/>
          <w:bCs/>
          <w:sz w:val="24"/>
          <w:szCs w:val="24"/>
        </w:rPr>
        <w:t>priemer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bodov </w:t>
      </w:r>
      <w:r>
        <w:rPr>
          <w:sz w:val="24"/>
          <w:szCs w:val="24"/>
        </w:rPr>
        <w:t>ktorý hodili v kvalifikácii.</w:t>
      </w:r>
    </w:p>
    <w:p>
      <w:pPr>
        <w:pStyle w:val="ListParagraph"/>
        <w:numPr>
          <w:ilvl w:val="0"/>
          <w:numId w:val="4"/>
        </w:numPr>
        <w:rPr/>
      </w:pPr>
      <w:r>
        <w:rPr>
          <w:b/>
          <w:sz w:val="24"/>
          <w:szCs w:val="24"/>
        </w:rPr>
        <w:t>Tréning:</w:t>
      </w:r>
      <w:r>
        <w:rPr>
          <w:sz w:val="24"/>
          <w:szCs w:val="24"/>
        </w:rPr>
        <w:t xml:space="preserve"> Pred začiatkom každej kvalifikačnej rundy je 7-minútový tréning. Tréning nie je povinn</w:t>
      </w:r>
      <w:r>
        <w:rPr>
          <w:sz w:val="24"/>
          <w:szCs w:val="24"/>
        </w:rPr>
        <w:t>ý</w:t>
      </w:r>
      <w:r>
        <w:rPr>
          <w:sz w:val="24"/>
          <w:szCs w:val="24"/>
        </w:rPr>
        <w:t xml:space="preserve"> pre hr</w:t>
      </w:r>
      <w:r>
        <w:rPr>
          <w:sz w:val="24"/>
          <w:szCs w:val="24"/>
        </w:rPr>
        <w:t>á</w:t>
      </w:r>
      <w:r>
        <w:rPr>
          <w:sz w:val="24"/>
          <w:szCs w:val="24"/>
        </w:rPr>
        <w:t>čov.</w:t>
      </w:r>
    </w:p>
    <w:p>
      <w:pPr>
        <w:pStyle w:val="ListParagraph"/>
        <w:numPr>
          <w:ilvl w:val="0"/>
          <w:numId w:val="4"/>
        </w:numPr>
        <w:rPr/>
      </w:pPr>
      <w:r>
        <w:rPr>
          <w:b/>
          <w:sz w:val="24"/>
          <w:szCs w:val="24"/>
        </w:rPr>
        <w:t xml:space="preserve">HDC : </w:t>
      </w:r>
      <w:r>
        <w:rPr>
          <w:sz w:val="24"/>
          <w:szCs w:val="24"/>
        </w:rPr>
        <w:t xml:space="preserve"> Ženám, juniorom do 15 rokov, sa ku každej hre pripíše bonusových </w:t>
      </w:r>
      <w:r>
        <w:rPr>
          <w:b/>
          <w:sz w:val="24"/>
          <w:szCs w:val="24"/>
        </w:rPr>
        <w:t>8</w:t>
      </w:r>
      <w:r>
        <w:rPr>
          <w:sz w:val="24"/>
          <w:szCs w:val="24"/>
        </w:rPr>
        <w:t xml:space="preserve"> bodov. </w:t>
      </w:r>
      <w:r>
        <w:rPr>
          <w:b/>
          <w:sz w:val="24"/>
          <w:szCs w:val="24"/>
        </w:rPr>
        <w:t>Úprava dráh:</w:t>
      </w:r>
      <w:r>
        <w:rPr>
          <w:sz w:val="24"/>
          <w:szCs w:val="24"/>
        </w:rPr>
        <w:t xml:space="preserve"> Dráhy budú upravené a ošetrené pred začiatkom všetkých kvalifikačných r</w:t>
      </w:r>
      <w:r>
        <w:rPr>
          <w:sz w:val="24"/>
          <w:szCs w:val="24"/>
        </w:rPr>
        <w:t>ú</w:t>
      </w:r>
      <w:r>
        <w:rPr>
          <w:sz w:val="24"/>
          <w:szCs w:val="24"/>
        </w:rPr>
        <w:t xml:space="preserve">nd. Mazací model bude </w:t>
      </w:r>
      <w:r>
        <w:rPr>
          <w:sz w:val="24"/>
          <w:szCs w:val="24"/>
        </w:rPr>
        <w:t xml:space="preserve">zverejnení </w:t>
      </w:r>
      <w:r>
        <w:rPr>
          <w:sz w:val="24"/>
          <w:szCs w:val="24"/>
        </w:rPr>
        <w:t>na str</w:t>
      </w:r>
      <w:r>
        <w:rPr>
          <w:sz w:val="24"/>
          <w:szCs w:val="24"/>
        </w:rPr>
        <w:t>á</w:t>
      </w:r>
      <w:r>
        <w:rPr>
          <w:sz w:val="24"/>
          <w:szCs w:val="24"/>
        </w:rPr>
        <w:t xml:space="preserve">nke </w:t>
      </w:r>
      <w:r>
        <w:rPr>
          <w:color w:val="0070C0"/>
          <w:sz w:val="24"/>
          <w:szCs w:val="24"/>
        </w:rPr>
        <w:t>www.bowlingtornament.eu</w:t>
      </w:r>
    </w:p>
    <w:p>
      <w:pPr>
        <w:pStyle w:val="ListParagraph"/>
        <w:numPr>
          <w:ilvl w:val="0"/>
          <w:numId w:val="4"/>
        </w:numPr>
        <w:rPr/>
      </w:pPr>
      <w:r>
        <w:rPr>
          <w:b/>
          <w:sz w:val="24"/>
          <w:szCs w:val="24"/>
        </w:rPr>
        <w:t>Semifiále :</w:t>
      </w:r>
      <w:r>
        <w:rPr>
          <w:sz w:val="24"/>
          <w:szCs w:val="24"/>
        </w:rPr>
        <w:t xml:space="preserve"> Pred začiatkom semifinále si hráči vyberú podľa poradia dráhy od prvého miesta, na jednom páre hrajú 6 hráči. Každý hráč odohrá v semfinále 2 hry spôsobom Amerika. Po odohraní semifinále budú hráči zoradení podľa súčtu skóre, ktoré dosiahli v semifinále. V prípade rovnosti skóre rozhoduje lepšie umiestnenie v kvalifikácii. Do finále postupuje 6 hráčov a zároveň si </w:t>
      </w:r>
      <w:r>
        <w:rPr>
          <w:sz w:val="24"/>
          <w:szCs w:val="24"/>
        </w:rPr>
        <w:t>d</w:t>
      </w:r>
      <w:r>
        <w:rPr>
          <w:sz w:val="24"/>
          <w:szCs w:val="24"/>
        </w:rPr>
        <w:t xml:space="preserve">o finále prenášajú </w:t>
      </w:r>
      <w:r>
        <w:rPr>
          <w:b/>
          <w:bCs/>
          <w:sz w:val="24"/>
          <w:szCs w:val="24"/>
        </w:rPr>
        <w:t>priemer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bodov </w:t>
      </w:r>
      <w:r>
        <w:rPr>
          <w:sz w:val="24"/>
          <w:szCs w:val="24"/>
        </w:rPr>
        <w:t xml:space="preserve">ktorý hodili v semifinále. </w:t>
      </w:r>
    </w:p>
    <w:p>
      <w:pPr>
        <w:pStyle w:val="ListParagraph"/>
        <w:numPr>
          <w:ilvl w:val="0"/>
          <w:numId w:val="4"/>
        </w:numPr>
        <w:rPr/>
      </w:pPr>
      <w:r>
        <w:rPr>
          <w:b/>
          <w:sz w:val="24"/>
          <w:szCs w:val="24"/>
        </w:rPr>
        <w:t xml:space="preserve">Finále: </w:t>
      </w:r>
      <w:r>
        <w:rPr>
          <w:sz w:val="24"/>
          <w:szCs w:val="24"/>
        </w:rPr>
        <w:t>Pred začiatkom finále si hráči vyberú dráhy od prvého miesta. Na každom páre dráh hrajú traja hráči. Finále sa hrá na 2 hry systémom amerika. Po odohraní finále budú hráči zoradení podľa súčtu skóre, ktoré dosiahli vo finále plus prenos. V prípade rovnosti skóre rozhoduje lepšie umiestnenie v semifinále.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OCENENIA </w:t>
      </w:r>
    </w:p>
    <w:p>
      <w:pPr>
        <w:pStyle w:val="ListParagraph"/>
        <w:numPr>
          <w:ilvl w:val="0"/>
          <w:numId w:val="5"/>
        </w:numPr>
        <w:rPr>
          <w:b/>
          <w:b/>
          <w:sz w:val="24"/>
          <w:szCs w:val="24"/>
        </w:rPr>
      </w:pPr>
      <w:r>
        <w:rPr>
          <w:sz w:val="24"/>
          <w:szCs w:val="24"/>
        </w:rPr>
        <w:t xml:space="preserve">1.miesto – Pohár + fľasa vína </w:t>
      </w:r>
    </w:p>
    <w:p>
      <w:pPr>
        <w:pStyle w:val="ListParagraph"/>
        <w:numPr>
          <w:ilvl w:val="0"/>
          <w:numId w:val="5"/>
        </w:numPr>
        <w:rPr>
          <w:b/>
          <w:b/>
          <w:sz w:val="24"/>
          <w:szCs w:val="24"/>
        </w:rPr>
      </w:pPr>
      <w:r>
        <w:rPr>
          <w:sz w:val="24"/>
          <w:szCs w:val="24"/>
        </w:rPr>
        <w:t xml:space="preserve">2.miesto – Pohár + fľasa vína </w:t>
      </w:r>
    </w:p>
    <w:p>
      <w:pPr>
        <w:pStyle w:val="ListParagraph"/>
        <w:numPr>
          <w:ilvl w:val="0"/>
          <w:numId w:val="5"/>
        </w:numPr>
        <w:rPr>
          <w:b/>
          <w:b/>
          <w:sz w:val="24"/>
          <w:szCs w:val="24"/>
        </w:rPr>
      </w:pPr>
      <w:r>
        <w:rPr>
          <w:sz w:val="24"/>
          <w:szCs w:val="24"/>
        </w:rPr>
        <w:t xml:space="preserve">3.miesto – Pohár + fľasa vína </w:t>
      </w:r>
    </w:p>
    <w:p>
      <w:pPr>
        <w:pStyle w:val="ListParagraph"/>
        <w:numPr>
          <w:ilvl w:val="0"/>
          <w:numId w:val="5"/>
        </w:numPr>
        <w:rPr>
          <w:b/>
          <w:b/>
          <w:sz w:val="24"/>
          <w:szCs w:val="24"/>
        </w:rPr>
      </w:pPr>
      <w:r>
        <w:rPr>
          <w:sz w:val="24"/>
          <w:szCs w:val="24"/>
        </w:rPr>
        <w:t>4. miesto – fľaša vína</w:t>
      </w:r>
    </w:p>
    <w:p>
      <w:pPr>
        <w:pStyle w:val="ListParagraph"/>
        <w:numPr>
          <w:ilvl w:val="0"/>
          <w:numId w:val="5"/>
        </w:numPr>
        <w:rPr>
          <w:b/>
          <w:b/>
          <w:sz w:val="24"/>
          <w:szCs w:val="24"/>
        </w:rPr>
      </w:pPr>
      <w:r>
        <w:rPr>
          <w:sz w:val="24"/>
          <w:szCs w:val="24"/>
        </w:rPr>
        <w:t>5. miesto – fľaša vína</w:t>
      </w:r>
    </w:p>
    <w:p>
      <w:pPr>
        <w:pStyle w:val="ListParagraph"/>
        <w:numPr>
          <w:ilvl w:val="0"/>
          <w:numId w:val="5"/>
        </w:numPr>
        <w:rPr>
          <w:b/>
          <w:b/>
          <w:sz w:val="24"/>
          <w:szCs w:val="24"/>
        </w:rPr>
      </w:pPr>
      <w:r>
        <w:rPr>
          <w:sz w:val="24"/>
          <w:szCs w:val="24"/>
        </w:rPr>
        <w:t>6. miesto – fľaša vína</w:t>
      </w:r>
    </w:p>
    <w:p>
      <w:pPr>
        <w:pStyle w:val="ListParagrap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>OSTATNÉ USTANOVENIA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Fajčiť v priestore dráh, počas turnaja je zakázané. Je zakázané používanie nepovolených prostriedkov na úpravu rozbežiska a bowlingovej výstroje. Nie je povolené rušenie ostatných hráčov nevhodným správaním (vstupom do cudzieho rozbežiska, hlasitým pokrikovaním a podobne). Porušenie vyššie uvedených povinností môže viesť k vylúčeniu z daného podujatia vedúcim súťaže, bez nároku na vrátenie štartovného.</w:t>
      </w:r>
    </w:p>
    <w:p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Hráči na turnaji sa riadi týmito propozíciami, verdiktamii rozhodcu a nariadeniami prevádzkovateľa herne. Porušenie môže hlavný rozhodca potrestať ústnym napomenutím. V prípade opakovaného previnenia až vylúčením z turnaja bez možnosti odvolania a nároku na vrátenie štartovného.</w:t>
      </w:r>
    </w:p>
    <w:p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Účasť hráčov je dobrovoľná, každý hráč sa zúčastňuje na vlastné náklady a riziko. Ak hráč v priebehu turnaja odstúpi, štartovné mu vrátené nebude. Za škody a ujmy vzniknuté účasťou hráča na turnaji usporiadateľ neručí.</w:t>
      </w:r>
    </w:p>
    <w:p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Usporiadateľ si vyhradzuje právo zmeny propozícii, prípadne podľa závažnosti zmien rozhodnúť o zmene priamo na mieste.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V Malackách 18.12.2022                                                                                       Josef Smolinský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sz w:val="24"/>
          <w:szCs w:val="24"/>
        </w:rPr>
        <w:t>Organizator sútaže</w:t>
      </w:r>
    </w:p>
    <w:sectPr>
      <w:type w:val="nextPage"/>
      <w:pgSz w:w="11906" w:h="16838"/>
      <w:pgMar w:left="1417" w:right="1417" w:header="0" w:top="426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132be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NzovChar" w:customStyle="1">
    <w:name w:val="Názov Char"/>
    <w:basedOn w:val="DefaultParagraphFont"/>
    <w:link w:val="Nzov"/>
    <w:uiPriority w:val="10"/>
    <w:qFormat/>
    <w:rsid w:val="00185889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Internetovodkaz">
    <w:name w:val="Internetový odkaz"/>
    <w:basedOn w:val="DefaultParagraphFont"/>
    <w:uiPriority w:val="99"/>
    <w:unhideWhenUsed/>
    <w:rsid w:val="00ed20cd"/>
    <w:rPr>
      <w:color w:val="0563C1" w:themeColor="hyperlink"/>
      <w:u w:val="single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zov">
    <w:name w:val="Title"/>
    <w:basedOn w:val="Normal"/>
    <w:next w:val="Normal"/>
    <w:link w:val="NzovChar"/>
    <w:uiPriority w:val="10"/>
    <w:qFormat/>
    <w:rsid w:val="00185889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ListParagraph">
    <w:name w:val="List Paragraph"/>
    <w:basedOn w:val="Normal"/>
    <w:uiPriority w:val="34"/>
    <w:qFormat/>
    <w:rsid w:val="00185889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lovakbowling.sk/" TargetMode="External"/><Relationship Id="rId3" Type="http://schemas.openxmlformats.org/officeDocument/2006/relationships/hyperlink" Target="http://www.bowlingtornament.eu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LibreOffice/6.3.3.2$Windows_X86_64 LibreOffice_project/a64200df03143b798afd1ec74a12ab50359878ed</Application>
  <Pages>2</Pages>
  <Words>718</Words>
  <Characters>4027</Characters>
  <CharactersWithSpaces>4962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2022-12-18T11:05:00Z</dcterms:created>
  <dc:creator>Rebeka Bielovičová</dc:creator>
  <dc:description/>
  <dc:language>sk-SK</dc:language>
  <cp:lastModifiedBy/>
  <cp:lastPrinted>2016-01-15T19:05:00Z</cp:lastPrinted>
  <dcterms:modified xsi:type="dcterms:W3CDTF">2023-01-11T16:28:48Z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